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Vyplnený modelový vzor – všetky osobné údaje a označenia vozidla sú fiktívne.</w:t>
      </w:r>
    </w:p>
    <w:p>
      <w:pPr>
        <w:keepNext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KÚPNA ZMLUVA O PREVODE MOTOROVÉHO VOZIDLA</w:t>
      </w:r>
    </w:p>
    <w:p>
      <w:pPr>
        <w:keepNext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uzatvorená podľa § 588 a nasl. Občianskeho zákonníka</w:t>
      </w:r>
    </w:p>
    <w:p>
      <w:pPr>
        <w:keepNext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</w:t>
      </w:r>
    </w:p>
    <w:p>
      <w:pPr>
        <w:keepNext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2"/>
          <w:szCs w:val="22"/>
        </w:rPr>
        <w:t xml:space="preserve">Zmluvné strany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Predávajúci: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Peter Mrkvička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12. 03. 1975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r. č.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750312/1234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trvalý pobyt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12, 811 05 Bratislava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č. OP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AA 123456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tel.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0900 000 001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e-mail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peter.mrkvicka@example.com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IBAN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SK31 1200 0000 1987 4263 7541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")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Kupujúci: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Jana Mrkvičková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04. 08. 1985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r. č.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855804/1234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trvalý pobyt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Fiktívna 34, 821 08 Bratislava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č. OP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BB 654321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tel.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0900 000 002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e-mail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jana.mrkvickova@example.com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Kupujúci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")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 xml:space="preserve">(ďalej Predávajúci a Kupujúci spolu aj ako „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 xml:space="preserve">Zmluvné strany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 xml:space="preserve">")</w:t>
      </w:r>
    </w:p>
    <w:p>
      <w:pPr>
        <w:keepNext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</w:t>
      </w:r>
    </w:p>
    <w:p>
      <w:pPr>
        <w:keepNext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2"/>
          <w:szCs w:val="22"/>
        </w:rPr>
        <w:t xml:space="preserve">Predmet zmluvy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2.1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Predávajúci vyhlasuje, že je výlučným vlastníkom nižšie špecifikovaného motorového vozidla (ďalej len „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 xml:space="preserve">predmet kúpy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" alebo „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 xml:space="preserve">vozidlo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").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2.2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Predmetom kúpy podľa tejto zmluvy je motorové vozidlo s nasledujúcimi identifikačnými údajmi: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Druh vozidla / kategória: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M1 – osobné vozidlo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Továrenská značka: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Škoda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Obchodný názov / model: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Octavia Combi 2.0 TDI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Variant / verzia (ak je):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štandardná verzia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Identifikačné číslo vozidla (VIN):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TMBJB7NE6P0123456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Evidenčné číslo vozidla (EVČ):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BA-123AB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Rok výroby: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2019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Dátum prvej evidencie: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01. 06. 2019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Farba (vonkajšia):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modrá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Stav počítadla kilometrov ku dňu podpisu zmluvy: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124 850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km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Číslo osvedčenia o evidencii časť II (technický preukaz):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SK 123456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Platnosť STK do: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10 / 2027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Platnosť EK do: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10 / 2027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Výbava a príslušenstvo: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Klimatizácia, zimné kolesá, dva kľúče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2.3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Spolu s predmetom kúpy Predávajúci odovzdá Kupujúcemu aj nasledujúce doklady a vybavenie: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Osvedčenie o evidencii časť I a II, servisná dokumentácia, dva kľúče, návod na obsluhu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III</w:t>
      </w:r>
    </w:p>
    <w:p>
      <w:pPr>
        <w:keepNext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2"/>
          <w:szCs w:val="22"/>
        </w:rPr>
        <w:t xml:space="preserve">Kúpna cena a jej splatnosť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3.1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Zmluvné strany sa dohodli na kúpnej cene predmetu kúpy vo výške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12 000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EUR (slovom: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dvanásťtisíc eur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3.2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Kupujúci sa zaväzuje zaplatiť kúpnu cenu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bezhotovostným prevodom na účet predávajúceho.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3.3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Kúpna cena bude zaplatená bezhotovostným prevodom na bankový účet Predávajúceho uvedený v Čl. I tejto zmluvy, variabilný symbol: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123456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3.4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Kúpna cena bude zaplatená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jednorazovo, najneskôr do dňa odovzdania predmetu kúpy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05. 10. 2026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IV</w:t>
      </w:r>
    </w:p>
    <w:p>
      <w:pPr>
        <w:keepNext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2"/>
          <w:szCs w:val="22"/>
        </w:rPr>
        <w:t xml:space="preserve">Odovzdanie predmetu kúpy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4.1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Predávajúci odovzdá predmet kúpy Kupujúcemu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pri podpise tejto zmluvy.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4.2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Podpisom tejto zmluvy Predávajúci potvrdzuje odovzdanie a Kupujúci potvrdzuje prevzatie motorového vozidla v stave zodpovedajúcom jeho identifikácii podľa Čl. II, vrátane všetkých dokladov a vybavenia uvedených v bodoch 2.2 a 2.3.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4.3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Miesto odovzdania: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12, Bratislava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</w:t>
      </w:r>
    </w:p>
    <w:p>
      <w:pPr>
        <w:keepNext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2"/>
          <w:szCs w:val="22"/>
        </w:rPr>
        <w:t xml:space="preserve">Prechod vlastníckeho práva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5.1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Vlastnícke právo k predmetu kúpy prechádza z Predávajúceho na Kupujúceho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okamihom odovzdania predmetu kúpy podľa Čl. IV tejto zmluvy.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5.2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Nebezpečenstvo škody na predmete kúpy prechádza na Kupujúceho okamihom prevzatia predmetu kúpy podľa Čl. IV tejto zmluvy, a to bez ohľadu na okamih nadobudnutia vlastníckeho práva podľa bodu 5.1.</w:t>
      </w:r>
    </w:p>
    <w:p>
      <w:pPr>
        <w:keepNext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</w:t>
      </w:r>
    </w:p>
    <w:p>
      <w:pPr>
        <w:keepNext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2"/>
          <w:szCs w:val="22"/>
        </w:rPr>
        <w:t xml:space="preserve">Povinnosti a vyhlásenia predávajúceho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6.1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Predávajúci vyhlasuje, že: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je výlučným vlastníkom predmetu kúpy a je oprávnený s ním nakladať bez akéhokoľvek obmedzenia;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 predmete kúpy neviaznu žiadne dlhy, ťarchy, záložné práva, leasingové ani úverové vzťahy, predkupné ani iné vecné práva tretích osôb;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predmet kúpy nie je predmetom prebiehajúceho exekučného, konkurzného alebo iného konania, ktoré by mohlo obmedziť alebo vylúčiť jeho prevod na Kupujúceho;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neuzatvoril žiadnu inú zmluvu, ktorá by obmedzovala alebo vylučovala prevod vlastníckeho práva k predmetu kúpy na Kupujúceho;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predmet kúpy nepochádza z trestnej činnosti, nie je vedený ako odcudzený a údaje uvedené v Čl. II zodpovedajú údajom v dokladoch o vozidle.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6.2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V prípade, ak sa ktorékoľvek vyhlásenie Predávajúceho podľa bodu 6.1 ukáže ako nepravdivé, neúplné alebo zavádzajúce, Kupujúci je oprávnený odstúpiť od tejto zmluvy s účinnosťou ku dňu doručenia oznámenia o odstúpení Predávajúcemu a požadovať vrátenie zaplatenej kúpnej ceny v plnej výške, a to bez ohľadu na náhradu škody, ktorá mu vznikla.</w:t>
      </w:r>
    </w:p>
    <w:p>
      <w:pPr>
        <w:keepNext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VII</w:t>
      </w:r>
    </w:p>
    <w:p>
      <w:pPr>
        <w:keepNext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2"/>
          <w:szCs w:val="22"/>
        </w:rPr>
        <w:t xml:space="preserve">Prepis vozidla a vady predmetu kúpy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7.1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Zmluvné strany sa zaväzujú oznámiť zmenu držby a prípadnú zmenu vlastníckeho práva k predmetu kúpy ktorémukoľvek orgánu Policajného zboru (dopravnému inšpektorátu) v súlade s § 116 zákona č. 8/2009 Z. z. o cestnej premávke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30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odo dňa uzatvorenia tejto zmluvy. Prepis sa vykoná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osobne za prítomnosti oboch zmluvných strán na dopravnom inšpektoráte.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7.2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Pri spoločnej osobnej návšteve dopravného inšpektorátu Predávajúci odovzdá polícii osvedčenie o evidencii časť I aj časť II a obe zmluvné strany preukážu svoju totožnosť. Polícia vykoná zápis zmeny držby a vlastníctva v evidencii vozidiel a vydá nové osvedčenie o evidencii časť I priamo na mieste.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7.3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Zmluvné strany sa dohodli, že tabuľky s evidenčným číslom vozidla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zostávajú na vozidle a prechádzajú spolu s ním na Kupujúceho (štandardný postup podľa zák. č. 8/2009 Z. z.).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7.4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Kupujúci vyhlasuje, že sa pred podpisom tejto zmluvy oboznámil so stavom predmetu kúpy, vykonal jeho fyzickú aj funkčnú prehliadku (vrátane skúšobnej jazdy v primeranom rozsahu) a nemá k jeho stavu výhrady okrem prípadných vád výslovne uvedených v bode 7.5.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7.5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Zistené vady predmetu kúpy ku dňu uzatvorenia tejto zmluvy sú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žiadne — predmet kúpy je bez zjavných vád.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7.6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Zodpovednosť za vady predmetu kúpy sa riadi príslušnými ustanoveniami Občianskeho zákonníka, najmä § 597, § 599 a § 600. Predávajúci vyhlasuje, že mu nie sú známe žiadne skryté vady predmetu kúpy, ktoré by neuviedol v bode 7.5 a ktoré by bránili riadnemu užívaniu predmetu kúpy na obvyklý účel.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7.7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Kupujúci bol oboznámený s tým, že predmet kúpy je vec použitá. Vlastnosti zodpovedajúce bežnému opotrebeniu primeranému veku, počtu najazdených kilometrov a spôsobu doterajšieho užívania sa nepovažujú za vady.</w:t>
      </w:r>
    </w:p>
    <w:p>
      <w:pPr>
        <w:keepNext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VIII</w:t>
      </w:r>
    </w:p>
    <w:p>
      <w:pPr>
        <w:keepNext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2"/>
          <w:szCs w:val="22"/>
        </w:rPr>
        <w:t xml:space="preserve">Záverečné ustanovenia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8.1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Ak ku dňu, keď podľa bodu 5.1 tejto zmluvy malo prejsť vlastnícke právo k predmetu kúpy na Kupujúceho, k tomuto prechodu nedôjde, a tento stav trvá viac ako 30 dní, je strana, ktorá toto omeškanie nezavinila, oprávnená od tejto zmluvy odstúpiť.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8.2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Doručovanie. Písomnosti podľa tejto zmluvy sa doručujú na adresy zmluvných strán uvedené v Čl. I. Za riadne doručenú sa považuje aj zásielka, ktorá sa vrátila ako neprevzatá v odbernej lehote alebo s poznámkou „adresát neznámy" či „odsťahoval sa", a to dňom takéhoto vrátenia.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8.3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Zmluvné strany sa dohodli, že všetky spory (vrátane sporov o vady predmetu kúpy a o vrátenie kúpnej ceny), ktoré vzniknú z tejto zmluvy budú riešené (písomne a zrýchlenou formou) rozhodcom JUDr. Milanom Ficekom, advokátom, so sídlom: Žilinská 14, 81105 Bratislava ako vybranou osobou podľa § 6 ods. 3 zákona č. 244/2002 Z. z. o rozhodcovskom konaní a to podľa pravidiel zverejnených v Obchodnom vestníku pod č. 96/2016, značka: O000260 (t.j. pravidlá spoločnosti Rozhodcovské konanie SR s.r.o.). Rozhodcovské konanie bude vedené v súlade s právnymi predpismi SR.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8.4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Zmluvné strany sa dohodli, že táto zmluva sa vyhotovuje v dvoch rovnopisoch, pričom každá zo zmluvných strán obdrží po jednom rovnopise.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8.5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Táto zmluva nadobúda platnosť a účinnosť dňom jej podpisu oboma zmluvnými stranami. Akékoľvek zmeny a doplnenia tejto zmluvy je možné vykonať len písomnými dodatkami podpísanými oboma zmluvnými stranami.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8.6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Právne vzťahy neupravené touto zmluvou sa riadia príslušnými ustanoveniami zákona č. 40/1964 Zb. Občianskeho zákonníka a ďalšími všeobecne záväznými právnymi predpismi Slovenskej republiky.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8.7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Zmluvné strany vyhlasujú, že si zmluvu pred jej podpisom prečítali, jej obsahu porozumeli, prejavy ich vôle sú slobodné, vážne, určité a zrozumiteľné a že zmluvu uzatvárajú nie v tiesni a nie za nápadne nevýhodných podmienok. Na znak súhlasu s celým obsahom zmluvy pripájajú svoje vlastnoručné podpisy.</w:t>
      </w:r>
    </w:p>
    <w:p>
      <w:pPr>
        <w:spacing w:after="0" w:before="480"/>
      </w:pP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 w:val="false"/>
              <w:spacing w:after="12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Bratislave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, dňa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05. 10. 2026</w:t>
            </w:r>
          </w:p>
          <w:p>
            <w:pPr>
              <w:pBdr>
                <w:bottom w:val="single" w:color="000000" w:sz="4"/>
              </w:pBdr>
              <w:spacing w:after="60" w:before="480"/>
            </w:pPr>
          </w:p>
          <w:p>
            <w:pPr>
              <w:keepNext w:val="false"/>
              <w:spacing w:after="12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Predávajúci</w:t>
            </w:r>
          </w:p>
          <w:p>
            <w:pPr>
              <w:keepNext w:val="false"/>
              <w:spacing w:after="12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Peter Mrkvička</w:t>
            </w:r>
          </w:p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 w:val="false"/>
              <w:spacing w:after="12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Bratislave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, dňa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05. 10. 2026</w:t>
            </w:r>
          </w:p>
          <w:p>
            <w:pPr>
              <w:pBdr>
                <w:bottom w:val="single" w:color="000000" w:sz="4"/>
              </w:pBdr>
              <w:spacing w:after="60" w:before="480"/>
            </w:pPr>
          </w:p>
          <w:p>
            <w:pPr>
              <w:keepNext w:val="false"/>
              <w:spacing w:after="12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Kupujúci</w:t>
            </w:r>
          </w:p>
          <w:p>
            <w:pPr>
              <w:keepNext w:val="false"/>
              <w:spacing w:after="12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Jana Mrkvičková</w:t>
            </w:r>
          </w:p>
        </w:tc>
      </w:tr>
    </w:tbl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Vzor zmluvy pripravili advokáti z FICEK &amp; Partners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Vzor je verejne prístupný na www.kza.sk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v1.0 · Rev. máj 2026</w:t>
      </w:r>
    </w:p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Vzor z webovej stránky - kza.sk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  <w:lang w:val="sk-SK"/>
      </w:rPr>
    </w:rPrDefault>
    <w:pPrDefault>
      <w:pPr>
        <w:spacing w:after="12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[2026] Kúpna zmluva na auto | Vzor Zadarmo | Od advokáta</dc:title>
  <dc:creator>Ficek &amp; Partners</dc:creator>
  <dc:description>[2026] Kúpna zmluva na auto | Vzor Zadarmo | Od advokáta</dc:description>
  <cp:lastModifiedBy>Un-named</cp:lastModifiedBy>
  <cp:revision>1</cp:revision>
  <dcterms:created xsi:type="dcterms:W3CDTF">2026-10-05T17:55:36.620Z</dcterms:created>
  <dcterms:modified xsi:type="dcterms:W3CDTF">2026-10-05T17:55:36.620Z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